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170B" w14:textId="049AEC62" w:rsidR="00120495" w:rsidRDefault="00120495" w:rsidP="001204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 w:rsidR="00B106DA">
        <w:rPr>
          <w:b/>
          <w:noProof/>
          <w:sz w:val="24"/>
        </w:rPr>
        <w:t>4</w:t>
      </w:r>
      <w:r w:rsidR="00CE4D7E">
        <w:rPr>
          <w:b/>
          <w:noProof/>
          <w:sz w:val="24"/>
        </w:rPr>
        <w:t>7</w:t>
      </w:r>
      <w:r w:rsidR="00221D0B">
        <w:rPr>
          <w:b/>
          <w:noProof/>
          <w:sz w:val="24"/>
        </w:rPr>
        <w:t>34</w:t>
      </w:r>
    </w:p>
    <w:p w14:paraId="04D81929" w14:textId="7A69FEC5" w:rsidR="007E24CE" w:rsidRDefault="00000000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120495" w:rsidRPr="004072BC">
          <w:rPr>
            <w:b/>
            <w:noProof/>
            <w:sz w:val="24"/>
          </w:rPr>
          <w:t>Hyderabad, I</w:t>
        </w:r>
        <w:r w:rsidR="00120495">
          <w:rPr>
            <w:b/>
            <w:noProof/>
            <w:sz w:val="24"/>
          </w:rPr>
          <w:t>ndia</w:t>
        </w:r>
      </w:fldSimple>
      <w:r w:rsidR="00120495">
        <w:rPr>
          <w:b/>
          <w:noProof/>
          <w:sz w:val="24"/>
        </w:rPr>
        <w:t>, 14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– 18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October 2024</w:t>
      </w:r>
      <w:r w:rsidR="00120495">
        <w:rPr>
          <w:b/>
          <w:noProof/>
          <w:sz w:val="24"/>
        </w:rPr>
        <w:tab/>
        <w:t>(revision of S6-24</w:t>
      </w:r>
      <w:r w:rsidR="00375073">
        <w:rPr>
          <w:b/>
          <w:noProof/>
          <w:sz w:val="24"/>
        </w:rPr>
        <w:t>4311</w:t>
      </w:r>
      <w:r w:rsidR="00CE4D7E">
        <w:rPr>
          <w:b/>
          <w:noProof/>
          <w:sz w:val="24"/>
        </w:rPr>
        <w:t>, S6-244530</w:t>
      </w:r>
      <w:r w:rsidR="0012049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146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B56345">
              <w:rPr>
                <w:b/>
                <w:noProof/>
                <w:sz w:val="28"/>
                <w:lang w:eastAsia="zh-CN"/>
              </w:rPr>
              <w:t>700-23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C969C" w:rsidR="001E41F3" w:rsidRPr="00AB1260" w:rsidRDefault="00775585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B106DA">
              <w:rPr>
                <w:b/>
                <w:noProof/>
                <w:sz w:val="28"/>
                <w:lang w:eastAsia="zh-CN"/>
              </w:rPr>
              <w:t>004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BDE65" w:rsidR="001E41F3" w:rsidRPr="00AB1260" w:rsidRDefault="00CE4D7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0EF84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56345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BEE1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DF800" w:rsidR="001E41F3" w:rsidRPr="00AB1260" w:rsidRDefault="006B3AC9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3AC9">
              <w:rPr>
                <w:noProof/>
                <w:lang w:eastAsia="zh-CN"/>
              </w:rPr>
              <w:t>Updates to Conclusions for Key Issue#4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F879" w:rsidR="001E41F3" w:rsidRPr="00AB1260" w:rsidRDefault="006B3A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FS_XRApp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161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BD3371">
              <w:t>10</w:t>
            </w:r>
            <w:r w:rsidR="00BC3F10" w:rsidRPr="00AB1260">
              <w:t>-</w:t>
            </w:r>
            <w:r w:rsidR="00BD3371">
              <w:t>07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7DE4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4430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F88B6" w:rsidR="00700B49" w:rsidRPr="00AB1260" w:rsidRDefault="00BD5B44" w:rsidP="00C16F92">
            <w:pPr>
              <w:pStyle w:val="CRCoverPage"/>
              <w:spacing w:after="0"/>
              <w:rPr>
                <w:lang w:val="en-US" w:eastAsia="zh-CN"/>
              </w:rPr>
            </w:pPr>
            <w:r w:rsidRPr="00BD5B44">
              <w:rPr>
                <w:lang w:val="en-US" w:eastAsia="zh-CN"/>
              </w:rPr>
              <w:t xml:space="preserve">The </w:t>
            </w:r>
            <w:r w:rsidRPr="00BD5B44">
              <w:rPr>
                <w:rFonts w:hint="eastAsia"/>
                <w:lang w:val="en-US" w:eastAsia="zh-CN"/>
              </w:rPr>
              <w:t xml:space="preserve">conclusions </w:t>
            </w:r>
            <w:r w:rsidRPr="00BD5B44">
              <w:rPr>
                <w:lang w:val="en-US" w:eastAsia="zh-CN"/>
              </w:rPr>
              <w:t xml:space="preserve">of the KI#4 </w:t>
            </w:r>
            <w:r w:rsidR="007B482C" w:rsidRPr="00BD5B44">
              <w:rPr>
                <w:lang w:val="en-US" w:eastAsia="zh-CN"/>
              </w:rPr>
              <w:t>are</w:t>
            </w:r>
            <w:r w:rsidRPr="00BD5B44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incomplete,</w:t>
            </w:r>
            <w:r w:rsidR="0016471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this paper </w:t>
            </w:r>
            <w:proofErr w:type="spellStart"/>
            <w:r w:rsidR="007B482C" w:rsidRPr="007B482C">
              <w:rPr>
                <w:lang w:val="en-US" w:eastAsia="zh-CN"/>
              </w:rPr>
              <w:t>proivides</w:t>
            </w:r>
            <w:proofErr w:type="spellEnd"/>
            <w:r w:rsidR="007B482C" w:rsidRPr="007B482C">
              <w:rPr>
                <w:lang w:val="en-US" w:eastAsia="zh-CN"/>
              </w:rPr>
              <w:t xml:space="preserve"> updates to the </w:t>
            </w:r>
            <w:r w:rsidR="007B482C" w:rsidRPr="007B482C">
              <w:rPr>
                <w:rFonts w:hint="eastAsia"/>
                <w:lang w:val="en-US" w:eastAsia="zh-CN"/>
              </w:rPr>
              <w:t xml:space="preserve">conclusions </w:t>
            </w:r>
            <w:r w:rsidR="007B482C" w:rsidRPr="007B482C">
              <w:rPr>
                <w:lang w:val="en-US" w:eastAsia="zh-CN"/>
              </w:rPr>
              <w:t>of KI#4</w:t>
            </w:r>
            <w:r w:rsidR="006F5DA4" w:rsidRPr="007B482C">
              <w:rPr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33383" w14:textId="77777777" w:rsidR="007B3975" w:rsidRDefault="00764BA5" w:rsidP="004B1F16">
            <w:pPr>
              <w:pStyle w:val="CRCoverPage"/>
              <w:spacing w:after="0"/>
            </w:pPr>
            <w:r>
              <w:t>The changes include:</w:t>
            </w:r>
          </w:p>
          <w:p w14:paraId="0A3FDBAA" w14:textId="3152CE92" w:rsidR="00685612" w:rsidRPr="006E4430" w:rsidRDefault="007B482C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>Added description abou</w:t>
            </w:r>
            <w:r w:rsidR="00164715">
              <w:rPr>
                <w:rFonts w:eastAsia="DengXian"/>
              </w:rPr>
              <w:t>t the agreed solution#1</w:t>
            </w:r>
            <w:r w:rsidR="006E4430">
              <w:rPr>
                <w:rFonts w:eastAsia="DengXian"/>
              </w:rPr>
              <w:t>6</w:t>
            </w:r>
            <w:r w:rsidR="001952D5">
              <w:rPr>
                <w:rFonts w:eastAsia="DengXian"/>
              </w:rPr>
              <w:t>.</w:t>
            </w:r>
          </w:p>
          <w:p w14:paraId="31C656EC" w14:textId="3FDCE747" w:rsidR="006E4430" w:rsidRPr="00AB1260" w:rsidRDefault="006E4430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>Added description about the new solution.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D5266" w:rsidR="00CA6BA8" w:rsidRPr="00AB1260" w:rsidRDefault="000A3587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6E4430">
              <w:rPr>
                <w:noProof/>
                <w:lang w:eastAsia="zh-CN"/>
              </w:rPr>
              <w:t>conclusions for KI#4</w:t>
            </w:r>
            <w:r w:rsidR="00AA249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EF67A" w:rsidR="00640DB1" w:rsidRPr="00AB1260" w:rsidRDefault="006E4430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930F6C5" w14:textId="77777777" w:rsidR="00984C6A" w:rsidRDefault="00984C6A" w:rsidP="00984C6A">
      <w:pPr>
        <w:pStyle w:val="Heading2"/>
        <w:rPr>
          <w:lang w:eastAsia="zh-CN"/>
        </w:rPr>
      </w:pPr>
      <w:bookmarkStart w:id="8" w:name="_Toc176172344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val="en-US" w:eastAsia="zh-CN"/>
        </w:rPr>
        <w:t>5</w:t>
      </w:r>
      <w:r>
        <w:rPr>
          <w:rFonts w:hint="eastAsia"/>
          <w:lang w:eastAsia="zh-CN"/>
        </w:rPr>
        <w:tab/>
        <w:t>Conclusions of key issue #</w:t>
      </w:r>
      <w:r>
        <w:rPr>
          <w:lang w:eastAsia="zh-CN"/>
        </w:rPr>
        <w:t>4</w:t>
      </w:r>
      <w:bookmarkEnd w:id="8"/>
    </w:p>
    <w:p w14:paraId="3677A19C" w14:textId="77777777" w:rsidR="00984C6A" w:rsidRDefault="00984C6A" w:rsidP="00984C6A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aspect of service discovery and invocation for XR application in key issue #4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existing CAPIF mech</w:t>
      </w:r>
      <w:r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nism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can </w:t>
      </w:r>
      <w:r>
        <w:rPr>
          <w:lang w:val="en-US" w:eastAsia="zh-CN"/>
        </w:rPr>
        <w:t xml:space="preserve">be utilized to </w:t>
      </w:r>
      <w:r>
        <w:rPr>
          <w:lang w:val="en-US"/>
        </w:rPr>
        <w:t xml:space="preserve">support the XR service by invoking the northbound API exposed by the </w:t>
      </w:r>
      <w:r>
        <w:rPr>
          <w:rFonts w:hint="eastAsia"/>
          <w:lang w:val="en-US" w:eastAsia="zh-CN"/>
        </w:rPr>
        <w:t xml:space="preserve">application enablement </w:t>
      </w:r>
      <w:r>
        <w:rPr>
          <w:lang w:eastAsia="zh-CN"/>
        </w:rPr>
        <w:t xml:space="preserve">(e.g. SEAL, EDGEAPP) or the </w:t>
      </w:r>
      <w:r>
        <w:rPr>
          <w:lang w:val="en-US"/>
        </w:rPr>
        <w:t>northbound API exposed by 5GS.</w:t>
      </w:r>
    </w:p>
    <w:p w14:paraId="267FA06F" w14:textId="77777777" w:rsidR="00984C6A" w:rsidRDefault="00984C6A" w:rsidP="00984C6A">
      <w:pPr>
        <w:rPr>
          <w:ins w:id="15" w:author="Ericsson_JY" w:date="2024-10-08T15:06:00Z"/>
          <w:lang w:val="en-US" w:eastAsia="zh-CN"/>
        </w:rPr>
      </w:pPr>
      <w:r>
        <w:rPr>
          <w:rFonts w:hint="eastAsia"/>
          <w:lang w:val="en-US" w:eastAsia="zh-CN"/>
        </w:rPr>
        <w:t xml:space="preserve">The NSCE provided network slice related services and 5GC provided </w:t>
      </w:r>
      <w:r>
        <w:rPr>
          <w:lang w:eastAsia="zh-CN"/>
        </w:rPr>
        <w:t>AF session with required QoS</w:t>
      </w:r>
      <w:r>
        <w:rPr>
          <w:rFonts w:hint="eastAsia"/>
          <w:lang w:val="en-US" w:eastAsia="zh-CN"/>
        </w:rPr>
        <w:t xml:space="preserve"> services, or SEAL NRM provided QoS/resource management capability could be utilized to optimize the QoS of XR application</w:t>
      </w:r>
      <w:ins w:id="16" w:author="Ericsson_JY" w:date="2024-10-08T15:08:00Z">
        <w:r>
          <w:rPr>
            <w:rFonts w:hint="eastAsia"/>
            <w:lang w:val="en-US" w:eastAsia="zh-CN"/>
          </w:rPr>
          <w:t xml:space="preserve"> for user group level QoS guarantee</w:t>
        </w:r>
      </w:ins>
      <w:r>
        <w:rPr>
          <w:rFonts w:hint="eastAsia"/>
          <w:lang w:val="en-US" w:eastAsia="zh-CN"/>
        </w:rPr>
        <w:t>.</w:t>
      </w:r>
    </w:p>
    <w:p w14:paraId="093A9619" w14:textId="77777777" w:rsidR="00984C6A" w:rsidRDefault="00984C6A" w:rsidP="00984C6A">
      <w:pPr>
        <w:rPr>
          <w:ins w:id="17" w:author="Ericsson_JY" w:date="2024-10-08T15:06:00Z"/>
          <w:rStyle w:val="ui-provider"/>
        </w:rPr>
      </w:pPr>
      <w:ins w:id="18" w:author="Ericsson_JY" w:date="2024-10-08T15:06:00Z">
        <w:r>
          <w:rPr>
            <w:rStyle w:val="ui-provider"/>
          </w:rPr>
          <w:lastRenderedPageBreak/>
          <w:t xml:space="preserve">XR device capabilities </w:t>
        </w:r>
      </w:ins>
      <w:ins w:id="19" w:author="Ericsson_JY" w:date="2024-10-08T15:14:00Z">
        <w:r>
          <w:rPr>
            <w:rStyle w:val="ui-provider"/>
            <w:rFonts w:eastAsia="DengXian" w:hint="eastAsia"/>
            <w:lang w:eastAsia="zh-CN"/>
          </w:rPr>
          <w:t>can be used</w:t>
        </w:r>
      </w:ins>
      <w:ins w:id="20" w:author="Ericsson_JY" w:date="2024-10-08T15:13:00Z">
        <w:r>
          <w:rPr>
            <w:rStyle w:val="ui-provider"/>
            <w:rFonts w:eastAsia="DengXian" w:hint="eastAsia"/>
            <w:lang w:eastAsia="zh-CN"/>
          </w:rPr>
          <w:t xml:space="preserve"> </w:t>
        </w:r>
      </w:ins>
      <w:ins w:id="21" w:author="Ericsson_JY" w:date="2024-10-08T15:12:00Z">
        <w:r w:rsidRPr="006208CB">
          <w:rPr>
            <w:rStyle w:val="ui-provider"/>
          </w:rPr>
          <w:t xml:space="preserve">to </w:t>
        </w:r>
      </w:ins>
      <w:ins w:id="22" w:author="Ericsson_JY" w:date="2024-10-08T15:14:00Z">
        <w:r>
          <w:rPr>
            <w:rStyle w:val="ui-provider"/>
          </w:rPr>
          <w:t>determine the rate control for the XR applications in the existing SEALDD procedure</w:t>
        </w:r>
        <w:r w:rsidRPr="006208CB">
          <w:rPr>
            <w:rStyle w:val="ui-provider"/>
          </w:rPr>
          <w:t xml:space="preserve"> </w:t>
        </w:r>
        <w:r>
          <w:rPr>
            <w:rStyle w:val="ui-provider"/>
            <w:rFonts w:eastAsia="DengXian" w:hint="eastAsia"/>
            <w:lang w:eastAsia="zh-CN"/>
          </w:rPr>
          <w:t xml:space="preserve">and </w:t>
        </w:r>
      </w:ins>
      <w:ins w:id="23" w:author="Ericsson_JY" w:date="2024-10-08T15:12:00Z">
        <w:r w:rsidRPr="006208CB">
          <w:rPr>
            <w:rStyle w:val="ui-provider"/>
          </w:rPr>
          <w:t xml:space="preserve">enable the </w:t>
        </w:r>
      </w:ins>
      <w:ins w:id="24" w:author="Ericsson_JY" w:date="2024-10-08T15:13:00Z">
        <w:r>
          <w:rPr>
            <w:rStyle w:val="ui-provider"/>
            <w:rFonts w:eastAsia="DengXian" w:hint="eastAsia"/>
            <w:lang w:eastAsia="zh-CN"/>
          </w:rPr>
          <w:t>SEALDD</w:t>
        </w:r>
      </w:ins>
      <w:ins w:id="25" w:author="Ericsson_JY" w:date="2024-10-08T15:12:00Z">
        <w:r w:rsidRPr="006208CB">
          <w:rPr>
            <w:rStyle w:val="ui-provider"/>
          </w:rPr>
          <w:t xml:space="preserve"> layer to optimize the XR traffic data delivery</w:t>
        </w:r>
      </w:ins>
      <w:ins w:id="26" w:author="Ericsson_JY" w:date="2024-10-08T15:06:00Z">
        <w:r>
          <w:rPr>
            <w:rStyle w:val="ui-provider"/>
          </w:rPr>
          <w:t>.</w:t>
        </w:r>
      </w:ins>
    </w:p>
    <w:p w14:paraId="74C162B7" w14:textId="77777777" w:rsidR="00562EAD" w:rsidRDefault="00562EAD" w:rsidP="00555E7F">
      <w:pPr>
        <w:rPr>
          <w:lang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D7FC2" w14:textId="77777777" w:rsidR="00FD6A27" w:rsidRDefault="00FD6A27">
      <w:r>
        <w:separator/>
      </w:r>
    </w:p>
  </w:endnote>
  <w:endnote w:type="continuationSeparator" w:id="0">
    <w:p w14:paraId="434C5030" w14:textId="77777777" w:rsidR="00FD6A27" w:rsidRDefault="00FD6A27">
      <w:r>
        <w:continuationSeparator/>
      </w:r>
    </w:p>
  </w:endnote>
  <w:endnote w:type="continuationNotice" w:id="1">
    <w:p w14:paraId="4AA5B153" w14:textId="77777777" w:rsidR="00FD6A27" w:rsidRDefault="00FD6A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DA648" w14:textId="77777777" w:rsidR="00FD6A27" w:rsidRDefault="00FD6A27">
      <w:r>
        <w:separator/>
      </w:r>
    </w:p>
  </w:footnote>
  <w:footnote w:type="continuationSeparator" w:id="0">
    <w:p w14:paraId="0A7551E5" w14:textId="77777777" w:rsidR="00FD6A27" w:rsidRDefault="00FD6A27">
      <w:r>
        <w:continuationSeparator/>
      </w:r>
    </w:p>
  </w:footnote>
  <w:footnote w:type="continuationNotice" w:id="1">
    <w:p w14:paraId="362CF0C5" w14:textId="77777777" w:rsidR="00FD6A27" w:rsidRDefault="00FD6A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22BA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F45"/>
    <w:rsid w:val="001543D8"/>
    <w:rsid w:val="00156480"/>
    <w:rsid w:val="0016284E"/>
    <w:rsid w:val="00162F99"/>
    <w:rsid w:val="00162FC3"/>
    <w:rsid w:val="00164715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1D0B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528"/>
    <w:rsid w:val="002545C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31A"/>
    <w:rsid w:val="00362DF5"/>
    <w:rsid w:val="00366552"/>
    <w:rsid w:val="00370842"/>
    <w:rsid w:val="00370850"/>
    <w:rsid w:val="003715BB"/>
    <w:rsid w:val="00371DED"/>
    <w:rsid w:val="00372FE4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4AC0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2A00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2A04"/>
    <w:rsid w:val="00834271"/>
    <w:rsid w:val="00835540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033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E"/>
    <w:rsid w:val="00B54F60"/>
    <w:rsid w:val="00B5561B"/>
    <w:rsid w:val="00B56345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4119"/>
    <w:rsid w:val="00C843DB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4D7E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101B8"/>
    <w:rsid w:val="00D11EE5"/>
    <w:rsid w:val="00D138C5"/>
    <w:rsid w:val="00D1562D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B778D"/>
    <w:rsid w:val="00EC11F3"/>
    <w:rsid w:val="00EC3C97"/>
    <w:rsid w:val="00EC5331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6A27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Ericsson_JY_r1</cp:lastModifiedBy>
  <cp:revision>268</cp:revision>
  <cp:lastPrinted>1899-12-31T23:00:00Z</cp:lastPrinted>
  <dcterms:created xsi:type="dcterms:W3CDTF">2024-09-25T13:08:00Z</dcterms:created>
  <dcterms:modified xsi:type="dcterms:W3CDTF">2024-10-18T05:29:00Z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